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0E05" w14:textId="77777777" w:rsidR="00DB45DB" w:rsidRPr="00A750E0" w:rsidRDefault="00A750E0">
      <w:pPr>
        <w:rPr>
          <w:rFonts w:ascii="Arial" w:hAnsi="Arial" w:cs="Arial"/>
          <w:b/>
          <w:u w:val="single"/>
        </w:rPr>
      </w:pPr>
      <w:r w:rsidRPr="00A750E0">
        <w:rPr>
          <w:rFonts w:ascii="Arial" w:hAnsi="Arial" w:cs="Arial"/>
          <w:b/>
          <w:u w:val="single"/>
        </w:rPr>
        <w:t>REVUE DES PROCESSUS DE CONTROLE INTERNE</w:t>
      </w:r>
    </w:p>
    <w:p w14:paraId="57E89D4C" w14:textId="77777777" w:rsidR="00A750E0" w:rsidRDefault="00A750E0"/>
    <w:tbl>
      <w:tblPr>
        <w:tblpPr w:leftFromText="141" w:rightFromText="141" w:horzAnchor="margin" w:tblpXSpec="center" w:tblpY="540"/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600"/>
        <w:gridCol w:w="2200"/>
        <w:gridCol w:w="2340"/>
        <w:gridCol w:w="2860"/>
      </w:tblGrid>
      <w:tr w:rsidR="00A750E0" w14:paraId="15F733B4" w14:textId="77777777" w:rsidTr="00A750E0">
        <w:trPr>
          <w:trHeight w:val="1350"/>
        </w:trPr>
        <w:tc>
          <w:tcPr>
            <w:tcW w:w="125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75164" w14:textId="77777777" w:rsidR="00A750E0" w:rsidRDefault="00A750E0" w:rsidP="00A750E0">
            <w:pPr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 xml:space="preserve">Key </w:t>
            </w:r>
            <w:proofErr w:type="spellStart"/>
            <w:r>
              <w:rPr>
                <w:rFonts w:ascii="Georgia" w:hAnsi="Georgia"/>
                <w:color w:val="1F497D"/>
              </w:rPr>
              <w:t>Processes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(processus clés)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A2891" w14:textId="77777777" w:rsidR="00A750E0" w:rsidRDefault="00A750E0" w:rsidP="00A750E0">
            <w:pPr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 xml:space="preserve">Key </w:t>
            </w:r>
            <w:proofErr w:type="spellStart"/>
            <w:r>
              <w:rPr>
                <w:rFonts w:ascii="Georgia" w:hAnsi="Georgia"/>
                <w:color w:val="1F497D"/>
              </w:rPr>
              <w:t>controls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(</w:t>
            </w:r>
            <w:r w:rsidR="00FF53A9">
              <w:rPr>
                <w:rFonts w:ascii="Georgia" w:hAnsi="Georgia"/>
                <w:color w:val="1F497D"/>
              </w:rPr>
              <w:t>contrôles</w:t>
            </w:r>
            <w:r>
              <w:rPr>
                <w:rFonts w:ascii="Georgia" w:hAnsi="Georgia"/>
                <w:color w:val="1F497D"/>
              </w:rPr>
              <w:t>)</w:t>
            </w:r>
          </w:p>
        </w:tc>
        <w:tc>
          <w:tcPr>
            <w:tcW w:w="22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32834" w14:textId="77777777" w:rsidR="00A750E0" w:rsidRDefault="00A750E0" w:rsidP="00A750E0">
            <w:pPr>
              <w:rPr>
                <w:rFonts w:ascii="Georgia" w:hAnsi="Georgia"/>
                <w:color w:val="1F497D"/>
              </w:rPr>
            </w:pPr>
            <w:proofErr w:type="spellStart"/>
            <w:r>
              <w:rPr>
                <w:rFonts w:ascii="Georgia" w:hAnsi="Georgia"/>
                <w:color w:val="1F497D"/>
              </w:rPr>
              <w:t>Assessment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of </w:t>
            </w:r>
            <w:proofErr w:type="spellStart"/>
            <w:r>
              <w:rPr>
                <w:rFonts w:ascii="Georgia" w:hAnsi="Georgia"/>
                <w:color w:val="1F497D"/>
              </w:rPr>
              <w:t>controls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(Evaluation des </w:t>
            </w:r>
            <w:r w:rsidR="00FF53A9">
              <w:rPr>
                <w:rFonts w:ascii="Georgia" w:hAnsi="Georgia"/>
                <w:color w:val="1F497D"/>
              </w:rPr>
              <w:t>contrôles</w:t>
            </w:r>
            <w:r>
              <w:rPr>
                <w:rFonts w:ascii="Georgia" w:hAnsi="Georgia"/>
                <w:color w:val="1F497D"/>
              </w:rPr>
              <w:t>)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A3187" w14:textId="77777777" w:rsidR="00A750E0" w:rsidRDefault="00A750E0" w:rsidP="00A750E0">
            <w:pPr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 xml:space="preserve">Narrative - </w:t>
            </w:r>
            <w:proofErr w:type="spellStart"/>
            <w:r>
              <w:rPr>
                <w:rFonts w:ascii="Georgia" w:hAnsi="Georgia"/>
                <w:color w:val="1F497D"/>
              </w:rPr>
              <w:t>strengths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and </w:t>
            </w:r>
            <w:proofErr w:type="spellStart"/>
            <w:r>
              <w:rPr>
                <w:rFonts w:ascii="Georgia" w:hAnsi="Georgia"/>
                <w:color w:val="1F497D"/>
              </w:rPr>
              <w:t>weaknesses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(forces et faiblesses </w:t>
            </w:r>
            <w:r w:rsidR="00FF53A9">
              <w:rPr>
                <w:rFonts w:ascii="Georgia" w:hAnsi="Georgia"/>
                <w:color w:val="1F497D"/>
              </w:rPr>
              <w:t>identifiées</w:t>
            </w:r>
            <w:r>
              <w:rPr>
                <w:rFonts w:ascii="Georgia" w:hAnsi="Georgia"/>
                <w:color w:val="1F497D"/>
              </w:rPr>
              <w:t>)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ACB54" w14:textId="77777777" w:rsidR="00A750E0" w:rsidRDefault="00A750E0" w:rsidP="00FF53A9">
            <w:pPr>
              <w:rPr>
                <w:rFonts w:ascii="Georgia" w:hAnsi="Georgia"/>
                <w:color w:val="1F497D"/>
              </w:rPr>
            </w:pPr>
            <w:proofErr w:type="spellStart"/>
            <w:r>
              <w:rPr>
                <w:rFonts w:ascii="Georgia" w:hAnsi="Georgia"/>
                <w:color w:val="1F497D"/>
              </w:rPr>
              <w:t>Residual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</w:t>
            </w:r>
            <w:proofErr w:type="spellStart"/>
            <w:r>
              <w:rPr>
                <w:rFonts w:ascii="Georgia" w:hAnsi="Georgia"/>
                <w:color w:val="1F497D"/>
              </w:rPr>
              <w:t>risks</w:t>
            </w:r>
            <w:proofErr w:type="spellEnd"/>
            <w:r>
              <w:rPr>
                <w:rFonts w:ascii="Georgia" w:hAnsi="Georgia"/>
                <w:color w:val="1F497D"/>
              </w:rPr>
              <w:t xml:space="preserve"> (ris</w:t>
            </w:r>
            <w:r w:rsidR="00FF53A9">
              <w:rPr>
                <w:rFonts w:ascii="Georgia" w:hAnsi="Georgia"/>
                <w:color w:val="1F497D"/>
              </w:rPr>
              <w:t>ques</w:t>
            </w:r>
            <w:r>
              <w:rPr>
                <w:rFonts w:ascii="Georgia" w:hAnsi="Georgia"/>
                <w:color w:val="1F497D"/>
              </w:rPr>
              <w:t xml:space="preserve"> </w:t>
            </w:r>
            <w:r w:rsidR="00FF53A9">
              <w:rPr>
                <w:rFonts w:ascii="Georgia" w:hAnsi="Georgia"/>
                <w:color w:val="1F497D"/>
              </w:rPr>
              <w:t>résiduels</w:t>
            </w:r>
            <w:r>
              <w:rPr>
                <w:rFonts w:ascii="Georgia" w:hAnsi="Georgia"/>
                <w:color w:val="1F497D"/>
              </w:rPr>
              <w:t>)</w:t>
            </w:r>
          </w:p>
        </w:tc>
      </w:tr>
      <w:tr w:rsidR="00A750E0" w14:paraId="286E00F7" w14:textId="77777777" w:rsidTr="00A750E0">
        <w:trPr>
          <w:trHeight w:val="290"/>
        </w:trPr>
        <w:tc>
          <w:tcPr>
            <w:tcW w:w="12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7403B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7E7FC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B6C23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06065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EC8E6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50E0" w14:paraId="15DB42B6" w14:textId="77777777" w:rsidTr="00A750E0">
        <w:trPr>
          <w:trHeight w:val="290"/>
        </w:trPr>
        <w:tc>
          <w:tcPr>
            <w:tcW w:w="12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7BC4E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B521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4A70E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9856C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0690F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50E0" w14:paraId="23128696" w14:textId="77777777" w:rsidTr="00A750E0">
        <w:trPr>
          <w:trHeight w:val="290"/>
        </w:trPr>
        <w:tc>
          <w:tcPr>
            <w:tcW w:w="12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B06ED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57E87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3BF03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391E3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062FD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50E0" w14:paraId="40B7442D" w14:textId="77777777" w:rsidTr="00A750E0">
        <w:trPr>
          <w:trHeight w:val="290"/>
        </w:trPr>
        <w:tc>
          <w:tcPr>
            <w:tcW w:w="12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1F9F1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E5709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DCEDC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5988D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A2FC3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50E0" w14:paraId="4683266B" w14:textId="77777777" w:rsidTr="00A750E0">
        <w:trPr>
          <w:trHeight w:val="300"/>
        </w:trPr>
        <w:tc>
          <w:tcPr>
            <w:tcW w:w="125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F4165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CB1BC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B3E4F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21B58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FACC0" w14:textId="77777777" w:rsidR="00A750E0" w:rsidRDefault="00A750E0" w:rsidP="00A750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0659ECE" w14:textId="77777777" w:rsidR="00A750E0" w:rsidRDefault="00A750E0"/>
    <w:sectPr w:rsidR="00A7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83"/>
    <w:rsid w:val="00563D50"/>
    <w:rsid w:val="005F60AB"/>
    <w:rsid w:val="00782783"/>
    <w:rsid w:val="00A750E0"/>
    <w:rsid w:val="00FC44F3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DE7"/>
  <w15:docId w15:val="{5713A2FA-C19B-4204-ACF9-EC0C071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E0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Guetey</dc:creator>
  <cp:keywords/>
  <dc:description/>
  <cp:lastModifiedBy>35 allianceciv</cp:lastModifiedBy>
  <cp:revision>2</cp:revision>
  <dcterms:created xsi:type="dcterms:W3CDTF">2023-05-11T23:39:00Z</dcterms:created>
  <dcterms:modified xsi:type="dcterms:W3CDTF">2023-05-11T23:39:00Z</dcterms:modified>
</cp:coreProperties>
</file>